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F9" w:rsidRPr="00463E1A" w:rsidRDefault="00463E1A" w:rsidP="00D061F9">
      <w:pPr>
        <w:rPr>
          <w:rFonts w:ascii="Arial" w:hAnsi="Arial" w:cs="Arial"/>
          <w:sz w:val="20"/>
          <w:szCs w:val="20"/>
          <w:lang w:val="en-CA"/>
        </w:rPr>
      </w:pPr>
      <w:r w:rsidRPr="00463E1A">
        <w:rPr>
          <w:rFonts w:ascii="Arial" w:hAnsi="Arial" w:cs="Arial"/>
          <w:noProof/>
          <w:sz w:val="20"/>
          <w:szCs w:val="20"/>
          <w:lang w:eastAsia="fr-CA"/>
        </w:rPr>
        <w:drawing>
          <wp:anchor distT="0" distB="0" distL="114300" distR="114300" simplePos="0" relativeHeight="251656192" behindDoc="1" locked="0" layoutInCell="1" allowOverlap="1">
            <wp:simplePos x="0" y="0"/>
            <wp:positionH relativeFrom="margin">
              <wp:align>center</wp:align>
            </wp:positionH>
            <wp:positionV relativeFrom="paragraph">
              <wp:posOffset>123825</wp:posOffset>
            </wp:positionV>
            <wp:extent cx="2225040" cy="889635"/>
            <wp:effectExtent l="0" t="0" r="3810" b="5715"/>
            <wp:wrapTight wrapText="bothSides">
              <wp:wrapPolygon edited="0">
                <wp:start x="0" y="0"/>
                <wp:lineTo x="0" y="21276"/>
                <wp:lineTo x="21452" y="21276"/>
                <wp:lineTo x="214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_bonne grand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061F9" w:rsidRDefault="00D061F9"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745CD8" w:rsidRPr="00A33003" w:rsidRDefault="00745CD8" w:rsidP="00745CD8">
      <w:pPr>
        <w:shd w:val="clear" w:color="auto" w:fill="A6A6A6" w:themeFill="background1" w:themeFillShade="A6"/>
        <w:tabs>
          <w:tab w:val="left" w:pos="5655"/>
        </w:tabs>
        <w:spacing w:after="0"/>
        <w:jc w:val="center"/>
        <w:rPr>
          <w:rFonts w:ascii="Arial" w:hAnsi="Arial" w:cs="Arial"/>
          <w:b/>
          <w:sz w:val="24"/>
          <w:szCs w:val="24"/>
        </w:rPr>
      </w:pPr>
      <w:r w:rsidRPr="00A33003">
        <w:rPr>
          <w:rFonts w:ascii="Arial" w:hAnsi="Arial" w:cs="Arial"/>
          <w:b/>
          <w:sz w:val="24"/>
          <w:szCs w:val="24"/>
        </w:rPr>
        <w:t>Formulaire de soumission d’une annonce pour affichage sur le site web du RRSV</w:t>
      </w:r>
    </w:p>
    <w:p w:rsidR="00D061F9" w:rsidRDefault="00CA61F5" w:rsidP="00745CD8">
      <w:pPr>
        <w:shd w:val="clear" w:color="auto" w:fill="A6A6A6" w:themeFill="background1" w:themeFillShade="A6"/>
        <w:tabs>
          <w:tab w:val="left" w:pos="5655"/>
        </w:tabs>
        <w:spacing w:after="0"/>
        <w:jc w:val="center"/>
        <w:rPr>
          <w:rFonts w:ascii="Arial" w:hAnsi="Arial" w:cs="Arial"/>
          <w:b/>
          <w:i/>
          <w:sz w:val="24"/>
          <w:szCs w:val="24"/>
          <w:lang w:val="en-CA"/>
        </w:rPr>
      </w:pPr>
      <w:r w:rsidRPr="00463E1A">
        <w:rPr>
          <w:rFonts w:ascii="Arial" w:hAnsi="Arial" w:cs="Arial"/>
          <w:b/>
          <w:i/>
          <w:sz w:val="24"/>
          <w:szCs w:val="24"/>
          <w:lang w:val="en-CA"/>
        </w:rPr>
        <w:t xml:space="preserve">Form </w:t>
      </w:r>
      <w:r w:rsidR="00463E1A" w:rsidRPr="00463E1A">
        <w:rPr>
          <w:rFonts w:ascii="Arial" w:hAnsi="Arial" w:cs="Arial"/>
          <w:b/>
          <w:i/>
          <w:sz w:val="24"/>
          <w:szCs w:val="24"/>
          <w:lang w:val="en-CA"/>
        </w:rPr>
        <w:t>to submit an</w:t>
      </w:r>
      <w:r w:rsidR="00745CD8" w:rsidRPr="00463E1A">
        <w:rPr>
          <w:rFonts w:ascii="Arial" w:hAnsi="Arial" w:cs="Arial"/>
          <w:b/>
          <w:i/>
          <w:sz w:val="24"/>
          <w:szCs w:val="24"/>
          <w:lang w:val="en-CA"/>
        </w:rPr>
        <w:t xml:space="preserve"> ad on the VHRN Website</w:t>
      </w:r>
    </w:p>
    <w:p w:rsidR="00854779" w:rsidRPr="00463E1A" w:rsidRDefault="00854779" w:rsidP="00D061F9">
      <w:pPr>
        <w:spacing w:after="0"/>
        <w:rPr>
          <w:rFonts w:ascii="Arial" w:hAnsi="Arial" w:cs="Arial"/>
          <w:b/>
          <w:sz w:val="20"/>
          <w:szCs w:val="20"/>
          <w:lang w:val="en-CA"/>
        </w:rPr>
      </w:pPr>
    </w:p>
    <w:p w:rsidR="00745CD8" w:rsidRPr="00463E1A" w:rsidRDefault="00745CD8" w:rsidP="00745CD8">
      <w:pPr>
        <w:spacing w:after="0"/>
        <w:rPr>
          <w:rFonts w:ascii="Arial" w:hAnsi="Arial" w:cs="Arial"/>
          <w:b/>
          <w:lang w:val="en-CA"/>
        </w:rPr>
      </w:pPr>
      <w:r w:rsidRPr="00463E1A">
        <w:rPr>
          <w:rFonts w:ascii="Arial" w:hAnsi="Arial" w:cs="Arial"/>
          <w:b/>
          <w:lang w:val="en-CA"/>
        </w:rPr>
        <w:t>Recherché</w:t>
      </w:r>
      <w:r w:rsidR="00463E1A" w:rsidRPr="00463E1A">
        <w:rPr>
          <w:rFonts w:ascii="Arial" w:hAnsi="Arial" w:cs="Arial"/>
          <w:b/>
          <w:lang w:val="en-CA"/>
        </w:rPr>
        <w:t xml:space="preserve"> / </w:t>
      </w:r>
      <w:r w:rsidR="00463E1A" w:rsidRPr="00463E1A">
        <w:rPr>
          <w:rFonts w:ascii="Arial" w:hAnsi="Arial" w:cs="Arial"/>
          <w:b/>
          <w:i/>
          <w:lang w:val="en-CA"/>
        </w:rPr>
        <w:t>Wanted</w:t>
      </w:r>
      <w:r w:rsidRPr="00463E1A">
        <w:rPr>
          <w:rFonts w:ascii="Arial" w:hAnsi="Arial" w:cs="Arial"/>
          <w:b/>
          <w:lang w:val="en-CA"/>
        </w:rPr>
        <w:t>:</w:t>
      </w:r>
    </w:p>
    <w:p w:rsidR="00745CD8" w:rsidRPr="00463E1A" w:rsidRDefault="00745CD8" w:rsidP="00745CD8">
      <w:pPr>
        <w:spacing w:after="0"/>
        <w:rPr>
          <w:rFonts w:ascii="Arial" w:hAnsi="Arial" w:cs="Arial"/>
          <w:b/>
          <w:lang w:val="en-CA"/>
        </w:rPr>
      </w:pPr>
    </w:p>
    <w:p w:rsidR="00745CD8" w:rsidRPr="00463E1A" w:rsidRDefault="00745CD8" w:rsidP="00745CD8">
      <w:pPr>
        <w:spacing w:after="0"/>
        <w:rPr>
          <w:rFonts w:ascii="Arial" w:hAnsi="Arial" w:cs="Arial"/>
          <w:lang w:val="en-CA"/>
        </w:rPr>
      </w:pPr>
      <w:r w:rsidRPr="00463E1A">
        <w:rPr>
          <w:rFonts w:ascii="Arial" w:hAnsi="Arial" w:cs="Arial"/>
          <w:lang w:val="en-CA"/>
        </w:rPr>
        <w:t xml:space="preserve">__ </w:t>
      </w:r>
      <w:proofErr w:type="spellStart"/>
      <w:r w:rsidRPr="00463E1A">
        <w:rPr>
          <w:rFonts w:ascii="Arial" w:hAnsi="Arial" w:cs="Arial"/>
          <w:lang w:val="en-CA"/>
        </w:rPr>
        <w:t>Étudiant</w:t>
      </w:r>
      <w:proofErr w:type="spellEnd"/>
      <w:r w:rsidRPr="00463E1A">
        <w:rPr>
          <w:rFonts w:ascii="Arial" w:hAnsi="Arial" w:cs="Arial"/>
          <w:lang w:val="en-CA"/>
        </w:rPr>
        <w:t xml:space="preserve"> du 1er cycle (stage) / </w:t>
      </w:r>
      <w:r w:rsidRPr="00463E1A">
        <w:rPr>
          <w:rFonts w:ascii="Arial" w:hAnsi="Arial" w:cs="Arial"/>
          <w:i/>
          <w:lang w:val="en-CA"/>
        </w:rPr>
        <w:t>Undergraduate student (internship)</w:t>
      </w:r>
    </w:p>
    <w:p w:rsidR="00745CD8" w:rsidRPr="00C720A9" w:rsidRDefault="00C720A9" w:rsidP="00745CD8">
      <w:pPr>
        <w:spacing w:after="0"/>
        <w:rPr>
          <w:rFonts w:ascii="Arial" w:hAnsi="Arial" w:cs="Arial"/>
          <w:lang w:val="en-CA"/>
        </w:rPr>
      </w:pPr>
      <w:r>
        <w:rPr>
          <w:rFonts w:ascii="Arial" w:hAnsi="Arial" w:cs="Arial"/>
          <w:lang w:val="en-CA"/>
        </w:rPr>
        <w:t>X</w:t>
      </w:r>
      <w:r w:rsidR="00745CD8" w:rsidRPr="00463E1A">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2</w:t>
      </w:r>
      <w:r w:rsidR="00745CD8" w:rsidRPr="00463E1A">
        <w:rPr>
          <w:rFonts w:ascii="Arial" w:hAnsi="Arial" w:cs="Arial"/>
          <w:vertAlign w:val="superscript"/>
          <w:lang w:val="en-CA"/>
        </w:rPr>
        <w:t>e</w:t>
      </w:r>
      <w:r w:rsidR="00745CD8" w:rsidRPr="00463E1A">
        <w:rPr>
          <w:rFonts w:ascii="Arial" w:hAnsi="Arial" w:cs="Arial"/>
          <w:lang w:val="en-CA"/>
        </w:rPr>
        <w:t xml:space="preserve"> </w:t>
      </w:r>
      <w:proofErr w:type="spellStart"/>
      <w:r w:rsidR="00745CD8" w:rsidRPr="00463E1A">
        <w:rPr>
          <w:rFonts w:ascii="Arial" w:hAnsi="Arial" w:cs="Arial"/>
          <w:lang w:val="en-CA"/>
        </w:rPr>
        <w:t>cyle</w:t>
      </w:r>
      <w:proofErr w:type="spellEnd"/>
      <w:r w:rsidR="00745CD8" w:rsidRPr="00463E1A">
        <w:rPr>
          <w:rFonts w:ascii="Arial" w:hAnsi="Arial" w:cs="Arial"/>
          <w:lang w:val="en-CA"/>
        </w:rPr>
        <w:t xml:space="preserve"> (MSc) / </w:t>
      </w:r>
      <w:r w:rsidR="00745CD8" w:rsidRPr="00463E1A">
        <w:rPr>
          <w:rFonts w:ascii="Arial" w:hAnsi="Arial" w:cs="Arial"/>
          <w:i/>
          <w:lang w:val="en-CA"/>
        </w:rPr>
        <w:t xml:space="preserve">Master </w:t>
      </w:r>
      <w:proofErr w:type="gramStart"/>
      <w:r w:rsidR="00745CD8" w:rsidRPr="00463E1A">
        <w:rPr>
          <w:rFonts w:ascii="Arial" w:hAnsi="Arial" w:cs="Arial"/>
          <w:i/>
          <w:lang w:val="en-CA"/>
        </w:rPr>
        <w:t>student</w:t>
      </w:r>
      <w:proofErr w:type="gramEnd"/>
    </w:p>
    <w:p w:rsidR="00745CD8" w:rsidRPr="00C720A9" w:rsidRDefault="00C720A9" w:rsidP="00745CD8">
      <w:pPr>
        <w:spacing w:after="0"/>
        <w:rPr>
          <w:rFonts w:ascii="Arial" w:hAnsi="Arial" w:cs="Arial"/>
          <w:lang w:val="en-CA"/>
        </w:rPr>
      </w:pPr>
      <w:r w:rsidRPr="00C720A9">
        <w:rPr>
          <w:rFonts w:ascii="Arial" w:hAnsi="Arial" w:cs="Arial"/>
          <w:lang w:val="en-CA"/>
        </w:rPr>
        <w:t>X</w:t>
      </w:r>
      <w:r w:rsidR="00745CD8" w:rsidRPr="00C720A9">
        <w:rPr>
          <w:rFonts w:ascii="Arial" w:hAnsi="Arial" w:cs="Arial"/>
          <w:lang w:val="en-CA"/>
        </w:rPr>
        <w:t xml:space="preserve"> </w:t>
      </w:r>
      <w:proofErr w:type="spellStart"/>
      <w:r w:rsidR="00745CD8" w:rsidRPr="00C720A9">
        <w:rPr>
          <w:rFonts w:ascii="Arial" w:hAnsi="Arial" w:cs="Arial"/>
          <w:lang w:val="en-CA"/>
        </w:rPr>
        <w:t>Étudiant</w:t>
      </w:r>
      <w:proofErr w:type="spellEnd"/>
      <w:r w:rsidR="00745CD8" w:rsidRPr="00C720A9">
        <w:rPr>
          <w:rFonts w:ascii="Arial" w:hAnsi="Arial" w:cs="Arial"/>
          <w:lang w:val="en-CA"/>
        </w:rPr>
        <w:t xml:space="preserve"> 3</w:t>
      </w:r>
      <w:r w:rsidR="00745CD8" w:rsidRPr="00C720A9">
        <w:rPr>
          <w:rFonts w:ascii="Arial" w:hAnsi="Arial" w:cs="Arial"/>
          <w:vertAlign w:val="superscript"/>
          <w:lang w:val="en-CA"/>
        </w:rPr>
        <w:t>e</w:t>
      </w:r>
      <w:r w:rsidR="00745CD8" w:rsidRPr="00C720A9">
        <w:rPr>
          <w:rFonts w:ascii="Arial" w:hAnsi="Arial" w:cs="Arial"/>
          <w:lang w:val="en-CA"/>
        </w:rPr>
        <w:t xml:space="preserve"> cycle (PhD) / </w:t>
      </w:r>
      <w:r w:rsidR="00463E1A" w:rsidRPr="00C720A9">
        <w:rPr>
          <w:rFonts w:ascii="Arial" w:hAnsi="Arial" w:cs="Arial"/>
          <w:i/>
          <w:lang w:val="en-CA"/>
        </w:rPr>
        <w:t>PhD s</w:t>
      </w:r>
      <w:r w:rsidR="00745CD8" w:rsidRPr="00C720A9">
        <w:rPr>
          <w:rFonts w:ascii="Arial" w:hAnsi="Arial" w:cs="Arial"/>
          <w:i/>
          <w:lang w:val="en-CA"/>
        </w:rPr>
        <w:t>tudent</w:t>
      </w:r>
      <w:r w:rsidR="00745CD8" w:rsidRPr="00C720A9">
        <w:rPr>
          <w:rFonts w:ascii="Arial" w:hAnsi="Arial" w:cs="Arial"/>
          <w:lang w:val="en-CA"/>
        </w:rPr>
        <w:t xml:space="preserve"> </w:t>
      </w:r>
    </w:p>
    <w:p w:rsidR="00745CD8" w:rsidRPr="00E00D5E" w:rsidRDefault="00745CD8" w:rsidP="00745CD8">
      <w:pPr>
        <w:spacing w:after="0"/>
        <w:rPr>
          <w:rFonts w:ascii="Arial" w:hAnsi="Arial" w:cs="Arial"/>
          <w:lang w:val="en-CA"/>
        </w:rPr>
      </w:pPr>
      <w:r w:rsidRPr="00E00D5E">
        <w:rPr>
          <w:rFonts w:ascii="Arial" w:hAnsi="Arial" w:cs="Arial"/>
          <w:lang w:val="en-CA"/>
        </w:rPr>
        <w:t xml:space="preserve">__ Stagiaire postdoctoral / </w:t>
      </w:r>
      <w:r w:rsidRPr="00E00D5E">
        <w:rPr>
          <w:rFonts w:ascii="Arial" w:hAnsi="Arial" w:cs="Arial"/>
          <w:i/>
          <w:lang w:val="en-CA"/>
        </w:rPr>
        <w:t>Postdoctoral fellow</w:t>
      </w:r>
      <w:r w:rsidRPr="00E00D5E">
        <w:rPr>
          <w:rFonts w:ascii="Arial" w:hAnsi="Arial" w:cs="Arial"/>
          <w:lang w:val="en-CA"/>
        </w:rPr>
        <w:t xml:space="preserve"> </w:t>
      </w:r>
    </w:p>
    <w:p w:rsidR="00745CD8" w:rsidRPr="00E00D5E" w:rsidRDefault="00745CD8" w:rsidP="00745CD8">
      <w:pPr>
        <w:spacing w:after="0"/>
        <w:rPr>
          <w:rFonts w:ascii="Arial" w:hAnsi="Arial" w:cs="Arial"/>
          <w:lang w:val="en-CA"/>
        </w:rPr>
      </w:pPr>
    </w:p>
    <w:p w:rsidR="00745CD8" w:rsidRPr="00E00D5E" w:rsidRDefault="00745CD8" w:rsidP="00745CD8">
      <w:pPr>
        <w:spacing w:after="0"/>
        <w:rPr>
          <w:rFonts w:ascii="Arial" w:hAnsi="Arial" w:cs="Arial"/>
          <w:lang w:val="en-CA"/>
        </w:rPr>
      </w:pPr>
    </w:p>
    <w:p w:rsidR="00745CD8" w:rsidRPr="00E00D5E" w:rsidRDefault="00745CD8" w:rsidP="00745CD8">
      <w:pPr>
        <w:spacing w:after="0"/>
        <w:rPr>
          <w:rFonts w:ascii="Arial" w:hAnsi="Arial" w:cs="Arial"/>
          <w:lang w:val="en-CA"/>
        </w:rPr>
      </w:pPr>
      <w:r w:rsidRPr="00E00D5E">
        <w:rPr>
          <w:rFonts w:ascii="Arial" w:hAnsi="Arial" w:cs="Arial"/>
          <w:lang w:val="en-CA"/>
        </w:rPr>
        <w:t xml:space="preserve">__ Chercheur / </w:t>
      </w:r>
      <w:r w:rsidRPr="00E00D5E">
        <w:rPr>
          <w:rFonts w:ascii="Arial" w:hAnsi="Arial" w:cs="Arial"/>
          <w:i/>
          <w:lang w:val="en-CA"/>
        </w:rPr>
        <w:t>researcher</w:t>
      </w:r>
    </w:p>
    <w:p w:rsidR="00745CD8" w:rsidRPr="00E00D5E" w:rsidRDefault="00745CD8" w:rsidP="00745CD8">
      <w:pPr>
        <w:spacing w:after="0"/>
        <w:rPr>
          <w:rFonts w:ascii="Arial" w:hAnsi="Arial" w:cs="Arial"/>
          <w:lang w:val="en-CA"/>
        </w:rPr>
      </w:pPr>
      <w:r w:rsidRPr="00E00D5E">
        <w:rPr>
          <w:rFonts w:ascii="Arial" w:hAnsi="Arial" w:cs="Arial"/>
          <w:lang w:val="en-CA"/>
        </w:rPr>
        <w:t xml:space="preserve">__ Assistant de recherche / </w:t>
      </w:r>
      <w:r w:rsidRPr="00E00D5E">
        <w:rPr>
          <w:rFonts w:ascii="Arial" w:hAnsi="Arial" w:cs="Arial"/>
          <w:i/>
          <w:lang w:val="en-CA"/>
        </w:rPr>
        <w:t>research assistant</w:t>
      </w:r>
    </w:p>
    <w:p w:rsidR="00745CD8" w:rsidRPr="00E00D5E" w:rsidRDefault="00745CD8" w:rsidP="00745CD8">
      <w:pPr>
        <w:spacing w:after="0"/>
        <w:rPr>
          <w:rFonts w:ascii="Arial" w:hAnsi="Arial" w:cs="Arial"/>
          <w:lang w:val="en-CA"/>
        </w:rPr>
      </w:pPr>
      <w:r w:rsidRPr="00E00D5E">
        <w:rPr>
          <w:rFonts w:ascii="Arial" w:hAnsi="Arial" w:cs="Arial"/>
          <w:lang w:val="en-CA"/>
        </w:rPr>
        <w:t xml:space="preserve">__ Technicien de laboratoire / </w:t>
      </w:r>
      <w:r w:rsidRPr="00E00D5E">
        <w:rPr>
          <w:rFonts w:ascii="Arial" w:hAnsi="Arial" w:cs="Arial"/>
          <w:i/>
          <w:lang w:val="en-CA"/>
        </w:rPr>
        <w:t>laboratory technician</w:t>
      </w:r>
    </w:p>
    <w:p w:rsidR="00745CD8" w:rsidRPr="00E00D5E" w:rsidRDefault="00745CD8" w:rsidP="00745CD8">
      <w:pPr>
        <w:spacing w:after="0"/>
        <w:rPr>
          <w:rFonts w:ascii="Arial" w:hAnsi="Arial" w:cs="Arial"/>
          <w:lang w:val="en-CA"/>
        </w:rPr>
      </w:pPr>
      <w:r w:rsidRPr="00E00D5E">
        <w:rPr>
          <w:rFonts w:ascii="Arial" w:hAnsi="Arial" w:cs="Arial"/>
          <w:lang w:val="en-CA"/>
        </w:rPr>
        <w:t xml:space="preserve">__ Autre / </w:t>
      </w:r>
      <w:r w:rsidRPr="00E00D5E">
        <w:rPr>
          <w:rFonts w:ascii="Arial" w:hAnsi="Arial" w:cs="Arial"/>
          <w:i/>
          <w:lang w:val="en-CA"/>
        </w:rPr>
        <w:t>Other</w:t>
      </w:r>
      <w:r w:rsidRPr="00E00D5E">
        <w:rPr>
          <w:rFonts w:ascii="Arial" w:hAnsi="Arial" w:cs="Arial"/>
          <w:lang w:val="en-CA"/>
        </w:rPr>
        <w:t xml:space="preserve">. Spécifiez / </w:t>
      </w:r>
      <w:r w:rsidRPr="00E00D5E">
        <w:rPr>
          <w:rFonts w:ascii="Arial" w:hAnsi="Arial" w:cs="Arial"/>
          <w:i/>
          <w:lang w:val="en-CA"/>
        </w:rPr>
        <w:t>Specify</w:t>
      </w:r>
      <w:r w:rsidRPr="00E00D5E">
        <w:rPr>
          <w:rFonts w:ascii="Arial" w:hAnsi="Arial" w:cs="Arial"/>
          <w:lang w:val="en-CA"/>
        </w:rPr>
        <w:t>:</w:t>
      </w:r>
    </w:p>
    <w:p w:rsidR="00D061F9" w:rsidRPr="00E00D5E" w:rsidRDefault="00D061F9" w:rsidP="00D061F9">
      <w:pPr>
        <w:spacing w:after="0"/>
        <w:rPr>
          <w:rFonts w:ascii="Arial" w:hAnsi="Arial" w:cs="Arial"/>
          <w:b/>
          <w:lang w:val="en-CA"/>
        </w:rPr>
      </w:pPr>
    </w:p>
    <w:p w:rsidR="003545C7" w:rsidRPr="00E00D5E" w:rsidRDefault="003545C7" w:rsidP="00D061F9">
      <w:pPr>
        <w:spacing w:after="0"/>
        <w:rPr>
          <w:rFonts w:ascii="Arial" w:hAnsi="Arial" w:cs="Arial"/>
          <w:b/>
          <w:lang w:val="en-CA"/>
        </w:rPr>
      </w:pPr>
    </w:p>
    <w:p w:rsidR="003545C7" w:rsidRDefault="003545C7" w:rsidP="00D061F9">
      <w:pPr>
        <w:spacing w:after="0"/>
        <w:rPr>
          <w:rFonts w:ascii="Arial" w:hAnsi="Arial" w:cs="Arial"/>
          <w:b/>
          <w:i/>
          <w:lang w:val="en-CA"/>
        </w:rPr>
      </w:pPr>
      <w:proofErr w:type="spellStart"/>
      <w:r w:rsidRPr="003545C7">
        <w:rPr>
          <w:rFonts w:ascii="Arial" w:hAnsi="Arial" w:cs="Arial"/>
          <w:b/>
          <w:lang w:val="en-CA"/>
        </w:rPr>
        <w:t>Bref</w:t>
      </w:r>
      <w:proofErr w:type="spellEnd"/>
      <w:r w:rsidRPr="003545C7">
        <w:rPr>
          <w:rFonts w:ascii="Arial" w:hAnsi="Arial" w:cs="Arial"/>
          <w:b/>
          <w:lang w:val="en-CA"/>
        </w:rPr>
        <w:t xml:space="preserve"> résumé de </w:t>
      </w:r>
      <w:proofErr w:type="spellStart"/>
      <w:r w:rsidRPr="003545C7">
        <w:rPr>
          <w:rFonts w:ascii="Arial" w:hAnsi="Arial" w:cs="Arial"/>
          <w:b/>
          <w:lang w:val="en-CA"/>
        </w:rPr>
        <w:t>l’annonce</w:t>
      </w:r>
      <w:proofErr w:type="spellEnd"/>
      <w:r w:rsidRPr="003545C7">
        <w:rPr>
          <w:rFonts w:ascii="Arial" w:hAnsi="Arial" w:cs="Arial"/>
          <w:b/>
          <w:lang w:val="en-CA"/>
        </w:rPr>
        <w:t xml:space="preserve"> (3-5 </w:t>
      </w:r>
      <w:proofErr w:type="spellStart"/>
      <w:r w:rsidRPr="003545C7">
        <w:rPr>
          <w:rFonts w:ascii="Arial" w:hAnsi="Arial" w:cs="Arial"/>
          <w:b/>
          <w:lang w:val="en-CA"/>
        </w:rPr>
        <w:t>lignes</w:t>
      </w:r>
      <w:proofErr w:type="spellEnd"/>
      <w:r w:rsidRPr="003545C7">
        <w:rPr>
          <w:rFonts w:ascii="Arial" w:hAnsi="Arial" w:cs="Arial"/>
          <w:b/>
          <w:lang w:val="en-CA"/>
        </w:rPr>
        <w:t xml:space="preserve">) / </w:t>
      </w:r>
      <w:r w:rsidRPr="003545C7">
        <w:rPr>
          <w:rFonts w:ascii="Arial" w:hAnsi="Arial" w:cs="Arial"/>
          <w:b/>
          <w:i/>
          <w:lang w:val="en-CA"/>
        </w:rPr>
        <w:t>Short summary of the ad (3-5 lines):</w:t>
      </w:r>
    </w:p>
    <w:p w:rsidR="0046221E" w:rsidRPr="0087400B" w:rsidRDefault="0046221E" w:rsidP="00D061F9">
      <w:pPr>
        <w:spacing w:after="0"/>
        <w:rPr>
          <w:rFonts w:ascii="Arial" w:hAnsi="Arial" w:cs="Arial"/>
        </w:rPr>
      </w:pPr>
      <w:r w:rsidRPr="0087400B">
        <w:rPr>
          <w:rFonts w:ascii="Arial" w:hAnsi="Arial" w:cs="Arial"/>
        </w:rPr>
        <w:t xml:space="preserve">En français et en </w:t>
      </w:r>
      <w:r w:rsidR="0087400B" w:rsidRPr="0087400B">
        <w:rPr>
          <w:rFonts w:ascii="Arial" w:hAnsi="Arial" w:cs="Arial"/>
        </w:rPr>
        <w:t>a</w:t>
      </w:r>
      <w:r w:rsidRPr="0087400B">
        <w:rPr>
          <w:rFonts w:ascii="Arial" w:hAnsi="Arial" w:cs="Arial"/>
        </w:rPr>
        <w:t>nglais</w:t>
      </w:r>
      <w:r w:rsidRPr="0087400B">
        <w:rPr>
          <w:rFonts w:ascii="Arial" w:hAnsi="Arial" w:cs="Arial"/>
          <w:i/>
        </w:rPr>
        <w:t xml:space="preserve"> / In French and English</w:t>
      </w:r>
    </w:p>
    <w:p w:rsidR="004D15A8" w:rsidRDefault="004D15A8" w:rsidP="004D15A8">
      <w:r>
        <w:t xml:space="preserve">Le programme de recherche du laboratoire du Dr Boire porte sur la structure des circuits visuels du cortex cérébral de la souris. En particulier, les projets actuels portent sur la structure des voies corticales descendantes et </w:t>
      </w:r>
      <w:proofErr w:type="spellStart"/>
      <w:r>
        <w:t>corticofuges</w:t>
      </w:r>
      <w:proofErr w:type="spellEnd"/>
      <w:r>
        <w:t xml:space="preserve">. L’objectifs des prochaines années est de comprendre comment les circuits corticaux s’articulent sur les voies </w:t>
      </w:r>
      <w:proofErr w:type="spellStart"/>
      <w:r>
        <w:t>corticofuges</w:t>
      </w:r>
      <w:proofErr w:type="spellEnd"/>
      <w:r>
        <w:t xml:space="preserve"> qui projettent vers le striatum, les collicules supérieurs, et le thalamus</w:t>
      </w:r>
    </w:p>
    <w:p w:rsidR="004D15A8" w:rsidRDefault="004D15A8" w:rsidP="004D15A8"/>
    <w:p w:rsidR="004D15A8" w:rsidRPr="00CC7E2F" w:rsidRDefault="004D15A8" w:rsidP="004D15A8">
      <w:pPr>
        <w:rPr>
          <w:b/>
        </w:rPr>
      </w:pPr>
      <w:r w:rsidRPr="00CC7E2F">
        <w:rPr>
          <w:b/>
        </w:rPr>
        <w:t>Projets de recherche</w:t>
      </w:r>
    </w:p>
    <w:p w:rsidR="004D15A8" w:rsidRPr="00481621" w:rsidRDefault="004D15A8" w:rsidP="004D15A8">
      <w:pPr>
        <w:rPr>
          <w:b/>
        </w:rPr>
      </w:pPr>
      <w:r w:rsidRPr="00481621">
        <w:rPr>
          <w:b/>
        </w:rPr>
        <w:t xml:space="preserve">Liens entre les réseaux </w:t>
      </w:r>
      <w:proofErr w:type="spellStart"/>
      <w:r w:rsidRPr="00481621">
        <w:rPr>
          <w:b/>
        </w:rPr>
        <w:t>corticocorticaux</w:t>
      </w:r>
      <w:proofErr w:type="spellEnd"/>
      <w:r w:rsidRPr="00481621">
        <w:rPr>
          <w:b/>
        </w:rPr>
        <w:t xml:space="preserve"> et les voies </w:t>
      </w:r>
      <w:proofErr w:type="spellStart"/>
      <w:r w:rsidRPr="00481621">
        <w:rPr>
          <w:b/>
        </w:rPr>
        <w:t>corticofuges</w:t>
      </w:r>
      <w:proofErr w:type="spellEnd"/>
    </w:p>
    <w:p w:rsidR="004D15A8" w:rsidRDefault="004D15A8" w:rsidP="004D15A8">
      <w:r>
        <w:t>De nombreuses études démontrent que les cellules pyramidales corticales sont hétérogènes et forment des courants parallèles de microcircuits. Les voies corticales descendantes forment plusieurs sous-réseaux fonctionnels distincts. Les différences fonctionnelles entre les voies corticales descendantes pourraient fournir aux cibles sous-corticales les informations les plus appropriées pour leurs rôles spécifiques.</w:t>
      </w:r>
    </w:p>
    <w:p w:rsidR="004D15A8" w:rsidRDefault="004D15A8" w:rsidP="004D15A8">
      <w:r>
        <w:t xml:space="preserve">Nous étudierons la structure des voies descendantes corticales qui établissent des connexions monosynaptique s sur des neurones de projections qui ciblent 1) le striatum controlatéral, 2) le corps géniculé latéral dorsal et 3) les noyaux latéraux thalamiques postérieurs, et 4) le </w:t>
      </w:r>
      <w:proofErr w:type="spellStart"/>
      <w:r>
        <w:t>colliculus</w:t>
      </w:r>
      <w:proofErr w:type="spellEnd"/>
      <w:r>
        <w:t xml:space="preserve"> supérieur mésencéphalique</w:t>
      </w:r>
    </w:p>
    <w:p w:rsidR="004D15A8" w:rsidRDefault="004D15A8" w:rsidP="004D15A8">
      <w:r>
        <w:lastRenderedPageBreak/>
        <w:t xml:space="preserve">Les contacts monosynaptiques sur les neurones de projection </w:t>
      </w:r>
      <w:proofErr w:type="spellStart"/>
      <w:r>
        <w:t>corticofuges</w:t>
      </w:r>
      <w:proofErr w:type="spellEnd"/>
      <w:r>
        <w:t xml:space="preserve"> seront marqués avec un virus rabique </w:t>
      </w:r>
      <w:proofErr w:type="spellStart"/>
      <w:r>
        <w:t>pseudotypé</w:t>
      </w:r>
      <w:proofErr w:type="spellEnd"/>
      <w:r>
        <w:t xml:space="preserve"> G </w:t>
      </w:r>
      <w:proofErr w:type="spellStart"/>
      <w:r>
        <w:t>délété</w:t>
      </w:r>
      <w:proofErr w:type="spellEnd"/>
      <w:r>
        <w:t xml:space="preserve"> et un virus auxiliaire et cartographiés avec un microscope confocal </w:t>
      </w:r>
      <w:proofErr w:type="spellStart"/>
      <w:r>
        <w:t>Spinning</w:t>
      </w:r>
      <w:proofErr w:type="spellEnd"/>
      <w:r>
        <w:t xml:space="preserve"> Disk couplé au logiciel Neurolucida.</w:t>
      </w:r>
    </w:p>
    <w:p w:rsidR="004D15A8" w:rsidRDefault="004D15A8" w:rsidP="004D15A8"/>
    <w:p w:rsidR="004D15A8" w:rsidRPr="00481621" w:rsidRDefault="004D15A8" w:rsidP="004D15A8">
      <w:pPr>
        <w:rPr>
          <w:b/>
          <w:lang w:val="en-CA"/>
        </w:rPr>
      </w:pPr>
      <w:r w:rsidRPr="00481621">
        <w:rPr>
          <w:b/>
          <w:lang w:val="en-CA"/>
        </w:rPr>
        <w:t xml:space="preserve">Linking </w:t>
      </w:r>
      <w:proofErr w:type="spellStart"/>
      <w:r w:rsidRPr="00481621">
        <w:rPr>
          <w:b/>
          <w:lang w:val="en-CA"/>
        </w:rPr>
        <w:t>corticocortical</w:t>
      </w:r>
      <w:proofErr w:type="spellEnd"/>
      <w:r w:rsidRPr="00481621">
        <w:rPr>
          <w:b/>
          <w:lang w:val="en-CA"/>
        </w:rPr>
        <w:t xml:space="preserve"> networks to cortical output structure.</w:t>
      </w:r>
    </w:p>
    <w:p w:rsidR="004D15A8" w:rsidRPr="00D22143" w:rsidRDefault="004D15A8" w:rsidP="004D15A8">
      <w:pPr>
        <w:rPr>
          <w:lang w:val="en-CA"/>
        </w:rPr>
      </w:pPr>
      <w:r w:rsidRPr="00D22143">
        <w:rPr>
          <w:lang w:val="en-CA"/>
        </w:rPr>
        <w:t>Many studies demonstrate that cortical pyramidal cells are heterogeneous and form parallel streams of cortical microcircuits. Downstream pathways seem to be organized in distinct functional subnetworks</w:t>
      </w:r>
      <w:r w:rsidR="00E00D5E">
        <w:rPr>
          <w:lang w:val="en-CA"/>
        </w:rPr>
        <w:t>.</w:t>
      </w:r>
      <w:bookmarkStart w:id="0" w:name="_GoBack"/>
      <w:bookmarkEnd w:id="0"/>
    </w:p>
    <w:p w:rsidR="004D15A8" w:rsidRPr="00D22143" w:rsidRDefault="004D15A8" w:rsidP="004D15A8">
      <w:pPr>
        <w:rPr>
          <w:lang w:val="en-CA"/>
        </w:rPr>
      </w:pPr>
      <w:r w:rsidRPr="00D22143">
        <w:rPr>
          <w:lang w:val="en-CA"/>
        </w:rPr>
        <w:t xml:space="preserve">We will study the structure of long-range monosynaptic feedback cortical input to target specific subsets of </w:t>
      </w:r>
      <w:proofErr w:type="spellStart"/>
      <w:r w:rsidRPr="00D22143">
        <w:rPr>
          <w:lang w:val="en-CA"/>
        </w:rPr>
        <w:t>corticosubcotical</w:t>
      </w:r>
      <w:proofErr w:type="spellEnd"/>
      <w:r w:rsidRPr="00D22143">
        <w:rPr>
          <w:lang w:val="en-CA"/>
        </w:rPr>
        <w:t xml:space="preserve"> projections neurons that project to 1) the contralateral striatum, 2) dorsal lateral geniculate and 3) lateral posterior thalamic nuclei, and 4) the mesencephalic superior colliculus.</w:t>
      </w:r>
    </w:p>
    <w:p w:rsidR="004D15A8" w:rsidRPr="00D22143" w:rsidRDefault="004D15A8" w:rsidP="004D15A8">
      <w:pPr>
        <w:rPr>
          <w:lang w:val="en-CA"/>
        </w:rPr>
      </w:pPr>
      <w:r w:rsidRPr="00D22143">
        <w:rPr>
          <w:lang w:val="en-CA"/>
        </w:rPr>
        <w:t xml:space="preserve">Monosynaptic contacts onto </w:t>
      </w:r>
      <w:proofErr w:type="spellStart"/>
      <w:r w:rsidRPr="00D22143">
        <w:rPr>
          <w:lang w:val="en-CA"/>
        </w:rPr>
        <w:t>corticofugal</w:t>
      </w:r>
      <w:proofErr w:type="spellEnd"/>
      <w:r w:rsidRPr="00D22143">
        <w:rPr>
          <w:lang w:val="en-CA"/>
        </w:rPr>
        <w:t xml:space="preserve"> projection neurons will be charted with </w:t>
      </w:r>
      <w:proofErr w:type="spellStart"/>
      <w:r w:rsidRPr="00D22143">
        <w:rPr>
          <w:lang w:val="en-CA"/>
        </w:rPr>
        <w:t>pseudotyped</w:t>
      </w:r>
      <w:proofErr w:type="spellEnd"/>
      <w:r w:rsidRPr="00D22143">
        <w:rPr>
          <w:lang w:val="en-CA"/>
        </w:rPr>
        <w:t xml:space="preserve"> G deleted ra</w:t>
      </w:r>
      <w:r>
        <w:rPr>
          <w:lang w:val="en-CA"/>
        </w:rPr>
        <w:t>bies virus and a helper virus</w:t>
      </w:r>
    </w:p>
    <w:p w:rsidR="004D15A8" w:rsidRPr="00481621" w:rsidRDefault="004D15A8" w:rsidP="004D15A8">
      <w:r w:rsidRPr="00481621">
        <w:t>Les candidats intéressés</w:t>
      </w:r>
      <w:r>
        <w:t xml:space="preserve"> </w:t>
      </w:r>
      <w:r w:rsidRPr="00481621">
        <w:t xml:space="preserve">doivent faire parvenir leur CV pas courriel </w:t>
      </w:r>
      <w:r>
        <w:t>à denis.boire@uqtr.ca.</w:t>
      </w:r>
    </w:p>
    <w:p w:rsidR="00745CD8" w:rsidRPr="0046221E" w:rsidRDefault="00745CD8" w:rsidP="00D061F9">
      <w:pPr>
        <w:spacing w:after="0"/>
        <w:rPr>
          <w:rFonts w:ascii="Arial" w:hAnsi="Arial" w:cs="Arial"/>
          <w:b/>
        </w:rPr>
      </w:pPr>
    </w:p>
    <w:p w:rsidR="00745CD8" w:rsidRPr="00091C9D" w:rsidRDefault="00745CD8" w:rsidP="00D061F9">
      <w:pPr>
        <w:spacing w:after="0"/>
        <w:rPr>
          <w:rFonts w:ascii="Arial" w:hAnsi="Arial" w:cs="Arial"/>
          <w:b/>
        </w:rPr>
      </w:pPr>
      <w:r w:rsidRPr="00091C9D">
        <w:rPr>
          <w:rFonts w:ascii="Arial" w:hAnsi="Arial" w:cs="Arial"/>
          <w:b/>
        </w:rPr>
        <w:t xml:space="preserve">Date de soumission de l’annonce / </w:t>
      </w:r>
      <w:r w:rsidRPr="00091C9D">
        <w:rPr>
          <w:rFonts w:ascii="Arial" w:hAnsi="Arial" w:cs="Arial"/>
          <w:b/>
          <w:i/>
        </w:rPr>
        <w:t>Submission date of the ad</w:t>
      </w:r>
      <w:r w:rsidRPr="00091C9D">
        <w:rPr>
          <w:rFonts w:ascii="Arial" w:hAnsi="Arial" w:cs="Arial"/>
          <w:b/>
        </w:rPr>
        <w:t xml:space="preserve">: </w:t>
      </w:r>
    </w:p>
    <w:p w:rsidR="00745CD8" w:rsidRPr="00091C9D" w:rsidRDefault="004D15A8" w:rsidP="00D061F9">
      <w:pPr>
        <w:spacing w:after="0"/>
        <w:rPr>
          <w:rFonts w:ascii="Arial" w:hAnsi="Arial" w:cs="Arial"/>
          <w:b/>
        </w:rPr>
      </w:pPr>
      <w:r>
        <w:rPr>
          <w:rFonts w:ascii="Arial" w:hAnsi="Arial" w:cs="Arial"/>
          <w:b/>
        </w:rPr>
        <w:t>4 septembre 2018</w:t>
      </w:r>
    </w:p>
    <w:p w:rsidR="00745CD8" w:rsidRPr="00091C9D" w:rsidRDefault="00745CD8" w:rsidP="00D061F9">
      <w:pPr>
        <w:spacing w:after="0"/>
        <w:rPr>
          <w:rFonts w:ascii="Arial" w:hAnsi="Arial" w:cs="Arial"/>
          <w:b/>
        </w:rPr>
      </w:pPr>
    </w:p>
    <w:p w:rsidR="00745CD8" w:rsidRPr="00091C9D" w:rsidRDefault="00745CD8" w:rsidP="00D061F9">
      <w:pPr>
        <w:spacing w:after="0"/>
        <w:rPr>
          <w:rFonts w:ascii="Arial" w:hAnsi="Arial" w:cs="Arial"/>
          <w:b/>
        </w:rPr>
      </w:pPr>
      <w:r w:rsidRPr="00091C9D">
        <w:rPr>
          <w:rFonts w:ascii="Arial" w:hAnsi="Arial" w:cs="Arial"/>
          <w:b/>
        </w:rPr>
        <w:t xml:space="preserve">Date de retrait </w:t>
      </w:r>
      <w:r w:rsidR="00463E1A" w:rsidRPr="00091C9D">
        <w:rPr>
          <w:rFonts w:ascii="Arial" w:hAnsi="Arial" w:cs="Arial"/>
          <w:b/>
        </w:rPr>
        <w:t xml:space="preserve">/ </w:t>
      </w:r>
      <w:r w:rsidR="00463E1A" w:rsidRPr="00091C9D">
        <w:rPr>
          <w:rFonts w:ascii="Arial" w:hAnsi="Arial" w:cs="Arial"/>
          <w:b/>
          <w:i/>
        </w:rPr>
        <w:t>Date of withdrawal</w:t>
      </w:r>
      <w:r w:rsidR="00463E1A" w:rsidRPr="00091C9D">
        <w:rPr>
          <w:rFonts w:ascii="Arial" w:hAnsi="Arial" w:cs="Arial"/>
          <w:b/>
        </w:rPr>
        <w:t xml:space="preserve"> </w:t>
      </w:r>
      <w:r w:rsidRPr="00091C9D">
        <w:rPr>
          <w:rFonts w:ascii="Arial" w:hAnsi="Arial" w:cs="Arial"/>
          <w:b/>
        </w:rPr>
        <w:t xml:space="preserve">*: </w:t>
      </w:r>
    </w:p>
    <w:p w:rsidR="00745CD8" w:rsidRPr="00091C9D" w:rsidRDefault="00745CD8" w:rsidP="00745CD8">
      <w:pPr>
        <w:spacing w:after="0"/>
        <w:rPr>
          <w:rFonts w:ascii="Arial" w:hAnsi="Arial" w:cs="Arial"/>
        </w:rPr>
      </w:pPr>
      <w:r w:rsidRPr="00091C9D">
        <w:rPr>
          <w:rFonts w:ascii="Arial" w:hAnsi="Arial" w:cs="Arial"/>
          <w:b/>
        </w:rPr>
        <w:t xml:space="preserve">* </w:t>
      </w:r>
      <w:r w:rsidR="00091C9D">
        <w:rPr>
          <w:rFonts w:ascii="Arial" w:hAnsi="Arial" w:cs="Arial"/>
        </w:rPr>
        <w:t>À</w:t>
      </w:r>
      <w:r w:rsidRPr="00091C9D">
        <w:rPr>
          <w:rFonts w:ascii="Arial" w:hAnsi="Arial" w:cs="Arial"/>
        </w:rPr>
        <w:t xml:space="preserve"> moins d’avis contraire, l’annonce sera automati</w:t>
      </w:r>
      <w:r w:rsidR="00463E1A" w:rsidRPr="00091C9D">
        <w:rPr>
          <w:rFonts w:ascii="Arial" w:hAnsi="Arial" w:cs="Arial"/>
        </w:rPr>
        <w:t xml:space="preserve">quement retirée après un mois </w:t>
      </w:r>
    </w:p>
    <w:p w:rsidR="00745CD8" w:rsidRPr="00463E1A" w:rsidRDefault="00745CD8" w:rsidP="00745CD8">
      <w:pPr>
        <w:spacing w:after="0"/>
        <w:rPr>
          <w:rFonts w:ascii="Arial" w:hAnsi="Arial" w:cs="Arial"/>
          <w:b/>
          <w:i/>
          <w:lang w:val="en-CA"/>
        </w:rPr>
      </w:pPr>
      <w:r w:rsidRPr="00463E1A">
        <w:rPr>
          <w:rFonts w:ascii="Arial" w:hAnsi="Arial" w:cs="Arial"/>
          <w:i/>
          <w:lang w:val="en-CA"/>
        </w:rPr>
        <w:t>Unless otherwise stated, the announcement will be automatically withdrawn after one month.</w:t>
      </w:r>
    </w:p>
    <w:p w:rsidR="00D061F9" w:rsidRPr="00463E1A" w:rsidRDefault="00D061F9" w:rsidP="00D061F9">
      <w:pPr>
        <w:spacing w:after="0"/>
        <w:rPr>
          <w:rFonts w:ascii="Arial" w:hAnsi="Arial" w:cs="Arial"/>
          <w:b/>
          <w:lang w:val="en-CA"/>
        </w:rPr>
      </w:pPr>
    </w:p>
    <w:p w:rsidR="00D061F9" w:rsidRPr="00463E1A" w:rsidRDefault="00D061F9" w:rsidP="00D061F9">
      <w:pPr>
        <w:spacing w:after="0"/>
        <w:rPr>
          <w:rFonts w:ascii="Arial" w:hAnsi="Arial" w:cs="Arial"/>
          <w:b/>
          <w:lang w:val="en-CA"/>
        </w:rPr>
      </w:pPr>
    </w:p>
    <w:p w:rsidR="00D061F9" w:rsidRPr="00091C9D" w:rsidRDefault="00745CD8" w:rsidP="00D061F9">
      <w:pPr>
        <w:spacing w:after="0"/>
        <w:rPr>
          <w:rFonts w:ascii="Arial" w:hAnsi="Arial" w:cs="Arial"/>
          <w:b/>
        </w:rPr>
      </w:pPr>
      <w:r w:rsidRPr="00091C9D">
        <w:rPr>
          <w:rFonts w:ascii="Arial" w:hAnsi="Arial" w:cs="Arial"/>
          <w:b/>
        </w:rPr>
        <w:t xml:space="preserve">Coordonnées de la personne contact / </w:t>
      </w:r>
      <w:r w:rsidR="00962D04" w:rsidRPr="00091C9D">
        <w:rPr>
          <w:rFonts w:ascii="Arial" w:hAnsi="Arial" w:cs="Arial"/>
          <w:b/>
          <w:i/>
        </w:rPr>
        <w:t xml:space="preserve">Contact </w:t>
      </w:r>
      <w:r w:rsidRPr="00091C9D">
        <w:rPr>
          <w:rFonts w:ascii="Arial" w:hAnsi="Arial" w:cs="Arial"/>
          <w:b/>
          <w:i/>
        </w:rPr>
        <w:t>information</w:t>
      </w:r>
    </w:p>
    <w:p w:rsidR="00745CD8" w:rsidRPr="00C720A9" w:rsidRDefault="00C720A9" w:rsidP="00745CD8">
      <w:pPr>
        <w:spacing w:after="0"/>
        <w:rPr>
          <w:rFonts w:ascii="Arial" w:hAnsi="Arial" w:cs="Arial"/>
        </w:rPr>
      </w:pPr>
      <w:r w:rsidRPr="00C720A9">
        <w:rPr>
          <w:rFonts w:ascii="Arial" w:hAnsi="Arial" w:cs="Arial"/>
        </w:rPr>
        <w:t>Denis Boire PhD</w:t>
      </w:r>
    </w:p>
    <w:p w:rsidR="00745CD8" w:rsidRPr="00463E1A" w:rsidRDefault="00C720A9" w:rsidP="00745CD8">
      <w:pPr>
        <w:spacing w:after="0"/>
        <w:rPr>
          <w:rFonts w:ascii="Arial" w:hAnsi="Arial" w:cs="Arial"/>
        </w:rPr>
      </w:pPr>
      <w:r>
        <w:rPr>
          <w:rFonts w:ascii="Arial" w:hAnsi="Arial" w:cs="Arial"/>
        </w:rPr>
        <w:t>Département d’anatomie Université du Québec à Trois-Rivières</w:t>
      </w:r>
    </w:p>
    <w:p w:rsidR="00745CD8" w:rsidRDefault="00C720A9" w:rsidP="00745CD8">
      <w:pPr>
        <w:spacing w:after="0"/>
        <w:rPr>
          <w:rFonts w:ascii="Arial" w:hAnsi="Arial" w:cs="Arial"/>
        </w:rPr>
      </w:pPr>
      <w:r>
        <w:rPr>
          <w:rFonts w:ascii="Arial" w:hAnsi="Arial" w:cs="Arial"/>
        </w:rPr>
        <w:t>819-376-5011</w:t>
      </w:r>
      <w:r w:rsidR="00745CD8" w:rsidRPr="00463E1A">
        <w:rPr>
          <w:rFonts w:ascii="Arial" w:hAnsi="Arial" w:cs="Arial"/>
        </w:rPr>
        <w:t>C</w:t>
      </w:r>
    </w:p>
    <w:p w:rsidR="00C720A9" w:rsidRPr="00463E1A" w:rsidRDefault="00C720A9" w:rsidP="00745CD8">
      <w:pPr>
        <w:spacing w:after="0"/>
        <w:rPr>
          <w:rFonts w:ascii="Arial" w:hAnsi="Arial" w:cs="Arial"/>
        </w:rPr>
      </w:pPr>
      <w:r>
        <w:rPr>
          <w:rFonts w:ascii="Arial" w:hAnsi="Arial" w:cs="Arial"/>
        </w:rPr>
        <w:t>denis.boire@uqtr.ca</w:t>
      </w:r>
    </w:p>
    <w:p w:rsidR="00D061F9" w:rsidRPr="00463E1A" w:rsidRDefault="00D061F9" w:rsidP="00D061F9">
      <w:pPr>
        <w:spacing w:after="0"/>
        <w:rPr>
          <w:rFonts w:ascii="Arial" w:hAnsi="Arial" w:cs="Arial"/>
          <w:sz w:val="20"/>
          <w:szCs w:val="20"/>
        </w:rPr>
      </w:pPr>
    </w:p>
    <w:p w:rsidR="00D061F9" w:rsidRPr="00463E1A" w:rsidRDefault="00D061F9" w:rsidP="00D061F9">
      <w:pPr>
        <w:spacing w:after="0"/>
        <w:rPr>
          <w:rFonts w:ascii="Arial" w:hAnsi="Arial" w:cs="Arial"/>
          <w:sz w:val="20"/>
          <w:szCs w:val="20"/>
        </w:rPr>
      </w:pPr>
    </w:p>
    <w:p w:rsidR="00D061F9" w:rsidRPr="00091C9D" w:rsidRDefault="00745CD8" w:rsidP="00D061F9">
      <w:pPr>
        <w:spacing w:after="0"/>
        <w:jc w:val="center"/>
        <w:rPr>
          <w:rFonts w:ascii="Arial" w:hAnsi="Arial" w:cs="Arial"/>
          <w:sz w:val="20"/>
          <w:szCs w:val="20"/>
        </w:rPr>
      </w:pPr>
      <w:r w:rsidRPr="00091C9D">
        <w:rPr>
          <w:rFonts w:ascii="Arial" w:hAnsi="Arial" w:cs="Arial"/>
          <w:sz w:val="20"/>
          <w:szCs w:val="20"/>
        </w:rPr>
        <w:t xml:space="preserve">Pour plus d’information / </w:t>
      </w:r>
      <w:r w:rsidR="00962D04" w:rsidRPr="00091C9D">
        <w:rPr>
          <w:rFonts w:ascii="Arial" w:hAnsi="Arial" w:cs="Arial"/>
          <w:i/>
          <w:sz w:val="20"/>
          <w:szCs w:val="20"/>
        </w:rPr>
        <w:t>For more information:</w:t>
      </w:r>
    </w:p>
    <w:p w:rsidR="00D061F9" w:rsidRPr="00091C9D" w:rsidRDefault="00D061F9" w:rsidP="00D061F9">
      <w:pPr>
        <w:spacing w:after="0"/>
        <w:jc w:val="center"/>
        <w:rPr>
          <w:rFonts w:ascii="Arial" w:hAnsi="Arial" w:cs="Arial"/>
          <w:b/>
          <w:sz w:val="20"/>
          <w:szCs w:val="20"/>
        </w:rPr>
      </w:pPr>
      <w:r w:rsidRPr="00091C9D">
        <w:rPr>
          <w:rFonts w:ascii="Arial" w:hAnsi="Arial" w:cs="Arial"/>
          <w:b/>
          <w:sz w:val="20"/>
          <w:szCs w:val="20"/>
        </w:rPr>
        <w:t>Réseau</w:t>
      </w:r>
      <w:r w:rsidR="00745CD8" w:rsidRPr="00091C9D">
        <w:rPr>
          <w:rFonts w:ascii="Arial" w:hAnsi="Arial" w:cs="Arial"/>
          <w:b/>
          <w:sz w:val="20"/>
          <w:szCs w:val="20"/>
        </w:rPr>
        <w:t xml:space="preserve"> de recherche en santé de la v</w:t>
      </w:r>
      <w:r w:rsidRPr="00091C9D">
        <w:rPr>
          <w:rFonts w:ascii="Arial" w:hAnsi="Arial" w:cs="Arial"/>
          <w:b/>
          <w:sz w:val="20"/>
          <w:szCs w:val="20"/>
        </w:rPr>
        <w:t>ision</w:t>
      </w:r>
      <w:r w:rsidR="00745CD8" w:rsidRPr="00091C9D">
        <w:rPr>
          <w:rFonts w:ascii="Arial" w:hAnsi="Arial" w:cs="Arial"/>
          <w:b/>
          <w:sz w:val="20"/>
          <w:szCs w:val="20"/>
        </w:rPr>
        <w:t xml:space="preserve"> / </w:t>
      </w:r>
      <w:r w:rsidR="00745CD8" w:rsidRPr="00091C9D">
        <w:rPr>
          <w:rFonts w:ascii="Arial" w:hAnsi="Arial" w:cs="Arial"/>
          <w:b/>
          <w:i/>
          <w:sz w:val="20"/>
          <w:szCs w:val="20"/>
        </w:rPr>
        <w:t xml:space="preserve">Vision </w:t>
      </w:r>
      <w:proofErr w:type="spellStart"/>
      <w:r w:rsidR="00745CD8" w:rsidRPr="00091C9D">
        <w:rPr>
          <w:rFonts w:ascii="Arial" w:hAnsi="Arial" w:cs="Arial"/>
          <w:b/>
          <w:i/>
          <w:sz w:val="20"/>
          <w:szCs w:val="20"/>
        </w:rPr>
        <w:t>Health</w:t>
      </w:r>
      <w:proofErr w:type="spellEnd"/>
      <w:r w:rsidR="00745CD8" w:rsidRPr="00091C9D">
        <w:rPr>
          <w:rFonts w:ascii="Arial" w:hAnsi="Arial" w:cs="Arial"/>
          <w:b/>
          <w:i/>
          <w:sz w:val="20"/>
          <w:szCs w:val="20"/>
        </w:rPr>
        <w:t xml:space="preserve"> </w:t>
      </w:r>
      <w:proofErr w:type="spellStart"/>
      <w:r w:rsidR="00745CD8" w:rsidRPr="00091C9D">
        <w:rPr>
          <w:rFonts w:ascii="Arial" w:hAnsi="Arial" w:cs="Arial"/>
          <w:b/>
          <w:i/>
          <w:sz w:val="20"/>
          <w:szCs w:val="20"/>
        </w:rPr>
        <w:t>Research</w:t>
      </w:r>
      <w:proofErr w:type="spellEnd"/>
      <w:r w:rsidR="00745CD8" w:rsidRPr="00091C9D">
        <w:rPr>
          <w:rFonts w:ascii="Arial" w:hAnsi="Arial" w:cs="Arial"/>
          <w:b/>
          <w:i/>
          <w:sz w:val="20"/>
          <w:szCs w:val="20"/>
        </w:rPr>
        <w:t xml:space="preserve"> Network</w:t>
      </w:r>
    </w:p>
    <w:p w:rsidR="00D061F9" w:rsidRPr="00463E1A" w:rsidRDefault="00962D04" w:rsidP="00D061F9">
      <w:pPr>
        <w:spacing w:after="0"/>
        <w:jc w:val="center"/>
        <w:rPr>
          <w:rFonts w:ascii="Arial" w:hAnsi="Arial" w:cs="Arial"/>
          <w:sz w:val="20"/>
          <w:szCs w:val="20"/>
          <w:lang w:val="en-CA"/>
        </w:rPr>
      </w:pPr>
      <w:r w:rsidRPr="00463E1A">
        <w:rPr>
          <w:rFonts w:ascii="Arial" w:hAnsi="Arial" w:cs="Arial"/>
          <w:sz w:val="20"/>
          <w:szCs w:val="20"/>
          <w:lang w:val="en-CA"/>
        </w:rPr>
        <w:t>Tele</w:t>
      </w:r>
      <w:r w:rsidR="00D061F9" w:rsidRPr="00463E1A">
        <w:rPr>
          <w:rFonts w:ascii="Arial" w:hAnsi="Arial" w:cs="Arial"/>
          <w:sz w:val="20"/>
          <w:szCs w:val="20"/>
          <w:lang w:val="en-CA"/>
        </w:rPr>
        <w:t>phone: 514-252-3400 #1568</w:t>
      </w:r>
    </w:p>
    <w:p w:rsidR="00D061F9" w:rsidRPr="00463E1A" w:rsidRDefault="00D061F9" w:rsidP="00D061F9">
      <w:pPr>
        <w:spacing w:after="0"/>
        <w:jc w:val="center"/>
        <w:rPr>
          <w:rFonts w:ascii="Arial" w:hAnsi="Arial" w:cs="Arial"/>
          <w:sz w:val="20"/>
          <w:szCs w:val="20"/>
          <w:lang w:val="en-CA"/>
        </w:rPr>
      </w:pPr>
      <w:r w:rsidRPr="00463E1A">
        <w:rPr>
          <w:rFonts w:ascii="Arial" w:hAnsi="Arial" w:cs="Arial"/>
          <w:sz w:val="20"/>
          <w:szCs w:val="20"/>
          <w:lang w:val="en-CA"/>
        </w:rPr>
        <w:t>reseau.vision.hmr@ssss.gouv.qc.ca</w:t>
      </w:r>
    </w:p>
    <w:p w:rsidR="00D061F9" w:rsidRPr="00463E1A" w:rsidRDefault="00D061F9" w:rsidP="00745CD8">
      <w:pPr>
        <w:spacing w:after="0"/>
        <w:jc w:val="center"/>
        <w:rPr>
          <w:rFonts w:ascii="Arial" w:hAnsi="Arial" w:cs="Arial"/>
          <w:sz w:val="20"/>
          <w:szCs w:val="20"/>
          <w:lang w:val="en-CA"/>
        </w:rPr>
      </w:pPr>
      <w:r w:rsidRPr="00463E1A">
        <w:rPr>
          <w:rFonts w:ascii="Arial" w:hAnsi="Arial" w:cs="Arial"/>
          <w:sz w:val="20"/>
          <w:szCs w:val="20"/>
          <w:lang w:val="en-CA"/>
        </w:rPr>
        <w:t>www.reseauvision.ca</w:t>
      </w:r>
    </w:p>
    <w:sectPr w:rsidR="00D061F9" w:rsidRPr="00463E1A" w:rsidSect="00A33003">
      <w:pgSz w:w="12240" w:h="15840"/>
      <w:pgMar w:top="426" w:right="118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F9"/>
    <w:rsid w:val="00091C9D"/>
    <w:rsid w:val="003433F1"/>
    <w:rsid w:val="003545C7"/>
    <w:rsid w:val="003E18A8"/>
    <w:rsid w:val="0046221E"/>
    <w:rsid w:val="00463E1A"/>
    <w:rsid w:val="004D15A8"/>
    <w:rsid w:val="007013CD"/>
    <w:rsid w:val="00745CD8"/>
    <w:rsid w:val="00854779"/>
    <w:rsid w:val="0087400B"/>
    <w:rsid w:val="00962D04"/>
    <w:rsid w:val="00A33003"/>
    <w:rsid w:val="00AA3A1F"/>
    <w:rsid w:val="00C720A9"/>
    <w:rsid w:val="00CA61F5"/>
    <w:rsid w:val="00CC7E2F"/>
    <w:rsid w:val="00D061F9"/>
    <w:rsid w:val="00D96A71"/>
    <w:rsid w:val="00E00D5E"/>
    <w:rsid w:val="00EE43B0"/>
    <w:rsid w:val="00F752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3BC"/>
  <w15:docId w15:val="{5FC4F6AC-5E95-498F-9A51-0FB7560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Boire, Denis</cp:lastModifiedBy>
  <cp:revision>4</cp:revision>
  <dcterms:created xsi:type="dcterms:W3CDTF">2018-09-04T18:09:00Z</dcterms:created>
  <dcterms:modified xsi:type="dcterms:W3CDTF">2018-09-04T18:30:00Z</dcterms:modified>
</cp:coreProperties>
</file>